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571" w:rsidRPr="008216E5" w:rsidRDefault="007128A4" w:rsidP="007128A4">
      <w:pPr>
        <w:spacing w:after="0" w:line="240" w:lineRule="auto"/>
        <w:jc w:val="center"/>
        <w:rPr>
          <w:rStyle w:val="10"/>
          <w:rFonts w:eastAsiaTheme="minorHAnsi"/>
          <w:lang w:val="ky-KG"/>
        </w:rPr>
      </w:pPr>
      <w:r w:rsidRPr="007128A4">
        <w:rPr>
          <w:rStyle w:val="10"/>
          <w:rFonts w:eastAsiaTheme="minorHAnsi"/>
          <w:lang w:val="ky-KG"/>
        </w:rPr>
        <w:t>Кыргыз Республикасынын Өкмөтүнүн "Кыргыз Республ</w:t>
      </w:r>
      <w:r>
        <w:rPr>
          <w:rStyle w:val="10"/>
          <w:rFonts w:eastAsiaTheme="minorHAnsi"/>
          <w:lang w:val="ky-KG"/>
        </w:rPr>
        <w:t xml:space="preserve">икасынын Өкмөтүнүн 2020-жылдын </w:t>
      </w:r>
      <w:r w:rsidRPr="007128A4">
        <w:rPr>
          <w:rStyle w:val="10"/>
          <w:rFonts w:eastAsiaTheme="minorHAnsi"/>
          <w:lang w:val="ky-KG"/>
        </w:rPr>
        <w:t>24-июнундагы № 356 "Салык жол-жоболорун фискалдаштыруунун электрондук системасын киргизүү боюнча чаралар жөнүндө" токтомуна өзгөртүүлөрдү киргизүү тууралуу" токтомунун долбоору</w:t>
      </w:r>
      <w:r w:rsidR="002A1571" w:rsidRPr="008216E5">
        <w:rPr>
          <w:rStyle w:val="10"/>
          <w:rFonts w:eastAsiaTheme="minorHAnsi"/>
          <w:lang w:val="ky-KG"/>
        </w:rPr>
        <w:t>на карата</w:t>
      </w:r>
    </w:p>
    <w:p w:rsidR="002A1571" w:rsidRPr="008216E5" w:rsidRDefault="002A1571" w:rsidP="00823393">
      <w:pPr>
        <w:spacing w:after="0" w:line="240" w:lineRule="auto"/>
        <w:jc w:val="center"/>
        <w:rPr>
          <w:rStyle w:val="10"/>
          <w:rFonts w:eastAsiaTheme="minorHAnsi"/>
          <w:lang w:val="ky-KG"/>
        </w:rPr>
      </w:pPr>
      <w:r w:rsidRPr="008216E5">
        <w:rPr>
          <w:rStyle w:val="10"/>
          <w:rFonts w:eastAsiaTheme="minorHAnsi"/>
          <w:lang w:val="ky-KG"/>
        </w:rPr>
        <w:t>Негиздеме маалымкат</w:t>
      </w:r>
    </w:p>
    <w:p w:rsidR="0076678D" w:rsidRPr="008216E5" w:rsidRDefault="0076678D" w:rsidP="00823393">
      <w:pPr>
        <w:tabs>
          <w:tab w:val="left" w:pos="1134"/>
        </w:tabs>
        <w:spacing w:after="0" w:line="240" w:lineRule="auto"/>
        <w:jc w:val="both"/>
        <w:rPr>
          <w:rFonts w:ascii="Times New Roman" w:hAnsi="Times New Roman" w:cs="Times New Roman"/>
          <w:sz w:val="28"/>
          <w:lang w:val="ky-KG"/>
        </w:rPr>
      </w:pPr>
    </w:p>
    <w:p w:rsidR="0076678D" w:rsidRPr="008216E5" w:rsidRDefault="0076678D" w:rsidP="00823393">
      <w:pPr>
        <w:pStyle w:val="a3"/>
        <w:tabs>
          <w:tab w:val="left" w:pos="1134"/>
        </w:tabs>
        <w:spacing w:after="0" w:line="240" w:lineRule="auto"/>
        <w:ind w:left="0" w:firstLine="709"/>
        <w:jc w:val="both"/>
        <w:rPr>
          <w:rStyle w:val="10"/>
          <w:rFonts w:eastAsiaTheme="minorHAnsi"/>
          <w:lang w:val="ky-KG"/>
        </w:rPr>
      </w:pPr>
      <w:bookmarkStart w:id="0" w:name="bookmark8"/>
      <w:r w:rsidRPr="008216E5">
        <w:rPr>
          <w:rStyle w:val="10"/>
          <w:rFonts w:eastAsiaTheme="minorHAnsi"/>
          <w:lang w:val="ky-KG"/>
        </w:rPr>
        <w:t xml:space="preserve">1. </w:t>
      </w:r>
      <w:bookmarkEnd w:id="0"/>
      <w:r w:rsidR="002A1571" w:rsidRPr="008216E5">
        <w:rPr>
          <w:rStyle w:val="10"/>
          <w:rFonts w:eastAsiaTheme="minorHAnsi"/>
          <w:lang w:val="ky-KG"/>
        </w:rPr>
        <w:t>Максаты жана милдети</w:t>
      </w:r>
    </w:p>
    <w:p w:rsidR="004C72D5" w:rsidRPr="008216E5" w:rsidRDefault="002A1571" w:rsidP="00823393">
      <w:pPr>
        <w:spacing w:after="0" w:line="240" w:lineRule="auto"/>
        <w:ind w:firstLine="709"/>
        <w:jc w:val="both"/>
        <w:rPr>
          <w:rStyle w:val="20"/>
          <w:rFonts w:eastAsiaTheme="minorHAnsi"/>
          <w:lang w:val="ky-KG"/>
        </w:rPr>
      </w:pPr>
      <w:r w:rsidRPr="008216E5">
        <w:rPr>
          <w:rStyle w:val="20"/>
          <w:rFonts w:eastAsiaTheme="minorHAnsi"/>
          <w:lang w:val="ky-KG"/>
        </w:rPr>
        <w:t xml:space="preserve">Кыргыз Республикасынын Өкмөтүнүн </w:t>
      </w:r>
      <w:r w:rsidR="004C72D5" w:rsidRPr="008216E5">
        <w:rPr>
          <w:rStyle w:val="20"/>
          <w:rFonts w:eastAsiaTheme="minorHAnsi"/>
          <w:lang w:val="ky-KG"/>
        </w:rPr>
        <w:t xml:space="preserve">2020-жылдын 24-июнундагы №256 </w:t>
      </w:r>
      <w:r w:rsidR="00A10DE5" w:rsidRPr="008216E5">
        <w:rPr>
          <w:rStyle w:val="10"/>
          <w:rFonts w:eastAsiaTheme="minorHAnsi"/>
          <w:b w:val="0"/>
          <w:lang w:val="ky-KG"/>
        </w:rPr>
        <w:t>“Кыргыз Республикасынын Өкмөтүнүн салык жол-жоболорун  фискалдаштыруунун электрондук тутумун и</w:t>
      </w:r>
      <w:r w:rsidR="00823393" w:rsidRPr="008216E5">
        <w:rPr>
          <w:rStyle w:val="10"/>
          <w:rFonts w:eastAsiaTheme="minorHAnsi"/>
          <w:b w:val="0"/>
          <w:lang w:val="ky-KG"/>
        </w:rPr>
        <w:t>шке киргизүү маселелери боюнча</w:t>
      </w:r>
      <w:r w:rsidR="00A10DE5" w:rsidRPr="008216E5">
        <w:rPr>
          <w:rStyle w:val="10"/>
          <w:rFonts w:eastAsiaTheme="minorHAnsi"/>
          <w:b w:val="0"/>
          <w:lang w:val="ky-KG"/>
        </w:rPr>
        <w:t xml:space="preserve"> </w:t>
      </w:r>
      <w:r w:rsidR="00823393" w:rsidRPr="008216E5">
        <w:rPr>
          <w:rStyle w:val="10"/>
          <w:rFonts w:eastAsiaTheme="minorHAnsi"/>
          <w:b w:val="0"/>
          <w:lang w:val="ky-KG"/>
        </w:rPr>
        <w:t>айрым чечимдерине өзгөртүүлөрдү</w:t>
      </w:r>
      <w:r w:rsidR="00A10DE5" w:rsidRPr="008216E5">
        <w:rPr>
          <w:rStyle w:val="10"/>
          <w:rFonts w:eastAsiaTheme="minorHAnsi"/>
          <w:b w:val="0"/>
          <w:lang w:val="ky-KG"/>
        </w:rPr>
        <w:t xml:space="preserve"> киргизүү жөнүндө” </w:t>
      </w:r>
      <w:r w:rsidRPr="008216E5">
        <w:rPr>
          <w:rStyle w:val="20"/>
          <w:rFonts w:eastAsiaTheme="minorHAnsi"/>
          <w:lang w:val="ky-KG"/>
        </w:rPr>
        <w:t>токтомунун максаты</w:t>
      </w:r>
      <w:r w:rsidR="00A10DE5" w:rsidRPr="008216E5">
        <w:rPr>
          <w:rStyle w:val="20"/>
          <w:rFonts w:eastAsiaTheme="minorHAnsi"/>
          <w:lang w:val="ky-KG"/>
        </w:rPr>
        <w:t xml:space="preserve"> </w:t>
      </w:r>
      <w:r w:rsidR="004C72D5" w:rsidRPr="008216E5">
        <w:rPr>
          <w:rStyle w:val="20"/>
          <w:rFonts w:eastAsiaTheme="minorHAnsi"/>
          <w:lang w:val="ky-KG"/>
        </w:rPr>
        <w:t>COVID-19 коронавирустук инфекциясынын (мындан ары - коронавирус) пандемиясынын контекстинде ишкердик субъектилерин колдоо, ошондой эле жаңы техникалык талаптарга ылайык ККМ-онлайн режиминде колдонууга өтүү үчүн кассалык машиналарды (мындан ары - ККМ) пайдалануучу салык төлөөчүлөрдү даярдоо үчүн кошумча убакыт берүү.</w:t>
      </w:r>
    </w:p>
    <w:p w:rsidR="0076678D" w:rsidRPr="008216E5" w:rsidRDefault="0076678D" w:rsidP="00823393">
      <w:pPr>
        <w:pStyle w:val="a3"/>
        <w:tabs>
          <w:tab w:val="left" w:pos="1134"/>
        </w:tabs>
        <w:spacing w:after="0" w:line="240" w:lineRule="auto"/>
        <w:ind w:left="0" w:firstLine="709"/>
        <w:jc w:val="both"/>
        <w:rPr>
          <w:rStyle w:val="10"/>
          <w:rFonts w:eastAsiaTheme="minorHAnsi"/>
          <w:lang w:val="ky-KG"/>
        </w:rPr>
      </w:pPr>
      <w:bookmarkStart w:id="1" w:name="bookmark9"/>
      <w:r w:rsidRPr="008216E5">
        <w:rPr>
          <w:rStyle w:val="10"/>
          <w:rFonts w:eastAsiaTheme="minorHAnsi"/>
          <w:lang w:val="ky-KG"/>
        </w:rPr>
        <w:t>2.</w:t>
      </w:r>
      <w:bookmarkEnd w:id="1"/>
      <w:r w:rsidR="002A1571" w:rsidRPr="008216E5">
        <w:rPr>
          <w:rStyle w:val="10"/>
          <w:rFonts w:eastAsiaTheme="minorHAnsi"/>
          <w:lang w:val="ky-KG"/>
        </w:rPr>
        <w:t xml:space="preserve"> Баяндоочу бөлүк</w:t>
      </w:r>
    </w:p>
    <w:p w:rsidR="004C72D5" w:rsidRPr="008216E5" w:rsidRDefault="004C72D5" w:rsidP="00823393">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Кыргыз Республикасынын Өкмөтүнүн 2020-жылдын 24-июнундагы №365 "Салык процедураларын фискалдаштыруунун электрондук тутумун киргизүү боюнча чаралар жөнүндө" токтомунун 5-пунктуна ылайык, 2021-жылдын 1-январынан баштап, кассалык машиналарга коюлган жаңы Техникалык талаптарга жооп бербеген кассалык машиналар  жана ошондой эле эски реалдуу убакыт режиминде фискалдык маалыматтарды берүү функциясы жок кассалык машинанын үлгүлөрү колдонулбайт.</w:t>
      </w:r>
    </w:p>
    <w:p w:rsidR="004C72D5" w:rsidRPr="008216E5" w:rsidRDefault="004C72D5" w:rsidP="00823393">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Кыргыз Республикасынын Өкмөтүнө караштуу Мамлекеттик салык кызматы тарабынан берилген маалыматка ылайык, 2020-жылдын 25-декабрына карата салык процедураларын фискалдаштырууну жүзөгө ашыруунун алкагында ыйгарым укуктуу салык органы фискалдык маалымат операторлорунун реестрине 8 субъектти жана жаңы Техникалык талаптарга жооп берген 7 моделди киргизди (3 программалык камсыздоо) жана 4 аппараттык KKM).</w:t>
      </w:r>
    </w:p>
    <w:p w:rsidR="004C72D5" w:rsidRPr="008216E5" w:rsidRDefault="004C72D5" w:rsidP="00823393">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Ошондой эле, өз ишинин өзгөчөлүгүнө же жайгашкан жеринин өзгөчөлүгүнө байланыштуу, акчалай эсептешүүлөрдү жогоруда аталган токтом менен бекитилген кассалык машинаны колдонбостон жүзөгө ашыра ала турган субъекттердин Тизмесине ылайык, 2021-жылдын 1-январынан тартып, кассалык машинаны колдонуу боюнча милдеттенмелер төмөнкүдөй ишмердүүлүктү жүргүзгөн субъекттер үчүн келип чыгат:</w:t>
      </w:r>
    </w:p>
    <w:p w:rsidR="00FB55A1" w:rsidRPr="008216E5" w:rsidRDefault="00FB55A1" w:rsidP="00FB55A1">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w:t>
      </w:r>
      <w:r w:rsidRPr="008216E5">
        <w:rPr>
          <w:rStyle w:val="10"/>
          <w:rFonts w:eastAsiaTheme="minorHAnsi"/>
          <w:b w:val="0"/>
          <w:lang w:val="ky-KG"/>
        </w:rPr>
        <w:tab/>
        <w:t>ыктыярдуу патенттин негизинде 10 (он) чарчы метрге чейин. соода борборлорундагы эсептегичтер (358 субъект);</w:t>
      </w:r>
    </w:p>
    <w:p w:rsidR="00FB55A1" w:rsidRPr="008216E5" w:rsidRDefault="00FB55A1" w:rsidP="00FB55A1">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 убактылуу пункттарды (павильондорду, боз үйлөрдү, бастырмаларды жана башка убактылуу курулмаларды) колдонгон коомдук тамактануу пункттарында (4926 субъект);</w:t>
      </w:r>
    </w:p>
    <w:p w:rsidR="00FB55A1" w:rsidRPr="008216E5" w:rsidRDefault="00FB55A1" w:rsidP="00FB55A1">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lastRenderedPageBreak/>
        <w:t>• 20 (жыйырма) чарчы метрге чейинки павильондордо, контейнерлерде жана башка убактылуу курулуштарда (11 831 предмет).</w:t>
      </w:r>
    </w:p>
    <w:p w:rsidR="00FB55A1" w:rsidRPr="008216E5" w:rsidRDefault="00FB55A1" w:rsidP="00823393">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Жогорудагы токтом менен бекитилген салыктык жол-жоболорун электрондук фискалдаштыруу тутумун ишке ашыруунун алкагында субъекттер тарабынан ККМ аппаратты которуунун жана колдонуунун Тиркемесине ылайык, 2021-жылдын 1-январынан баштап, Бишкек жана Ош шаарларында төмөнкү иш-аракеттерди жүзөгө ашыруучу субъекттер үчүн жаңы Техникалык талаптарга жооп берген кассалык машинаны колдонууга өтүү боюнча милдеттенмелер:</w:t>
      </w:r>
    </w:p>
    <w:p w:rsidR="00FB55A1" w:rsidRPr="008216E5" w:rsidRDefault="00FB55A1" w:rsidP="00FB55A1">
      <w:pPr>
        <w:pStyle w:val="a3"/>
        <w:numPr>
          <w:ilvl w:val="0"/>
          <w:numId w:val="19"/>
        </w:numPr>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 xml:space="preserve">соода аянты 200 чарчы метрден ашкан стационардык соода түйүндөрүндө товарларды сатуу (633 </w:t>
      </w:r>
      <w:r w:rsidRPr="008216E5">
        <w:rPr>
          <w:rStyle w:val="20"/>
          <w:rFonts w:eastAsiaTheme="minorHAnsi"/>
          <w:lang w:val="ky-KG"/>
        </w:rPr>
        <w:t>субъект</w:t>
      </w:r>
      <w:r w:rsidRPr="008216E5">
        <w:rPr>
          <w:rStyle w:val="10"/>
          <w:rFonts w:eastAsiaTheme="minorHAnsi"/>
          <w:b w:val="0"/>
          <w:lang w:val="ky-KG"/>
        </w:rPr>
        <w:t>);</w:t>
      </w:r>
    </w:p>
    <w:p w:rsidR="00FB55A1" w:rsidRPr="008216E5" w:rsidRDefault="00FB55A1" w:rsidP="00FB55A1">
      <w:pPr>
        <w:pStyle w:val="a3"/>
        <w:numPr>
          <w:ilvl w:val="0"/>
          <w:numId w:val="19"/>
        </w:numPr>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 xml:space="preserve">200 орундуу жана / же 300 чарчы метрден ашык коомдук тамактануу кызматтары. метр (153 </w:t>
      </w:r>
      <w:r w:rsidRPr="008216E5">
        <w:rPr>
          <w:rStyle w:val="20"/>
          <w:rFonts w:eastAsiaTheme="minorHAnsi"/>
        </w:rPr>
        <w:t>субъект</w:t>
      </w:r>
      <w:r w:rsidRPr="008216E5">
        <w:rPr>
          <w:rStyle w:val="10"/>
          <w:rFonts w:eastAsiaTheme="minorHAnsi"/>
          <w:b w:val="0"/>
          <w:lang w:val="ky-KG"/>
        </w:rPr>
        <w:t>).</w:t>
      </w:r>
    </w:p>
    <w:p w:rsidR="00FB55A1" w:rsidRPr="008216E5" w:rsidRDefault="00FB55A1" w:rsidP="00FB55A1">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Ошол эле учурда, ККМ Т</w:t>
      </w:r>
      <w:r w:rsidR="006F3CC0" w:rsidRPr="008216E5">
        <w:rPr>
          <w:rStyle w:val="10"/>
          <w:rFonts w:eastAsiaTheme="minorHAnsi"/>
          <w:b w:val="0"/>
          <w:lang w:val="ky-KG"/>
        </w:rPr>
        <w:t>ТБ</w:t>
      </w:r>
      <w:r w:rsidRPr="008216E5">
        <w:rPr>
          <w:rStyle w:val="10"/>
          <w:rFonts w:eastAsiaTheme="minorHAnsi"/>
          <w:b w:val="0"/>
          <w:lang w:val="ky-KG"/>
        </w:rPr>
        <w:t xml:space="preserve"> Ассоциациясынын жана ККМди колдонуу менен иш жүргүзүп жаткан чарбакер субъекттердин кайрылуулары боюнча, жаңы Техникалык талаптарга жооп берген ККМди колдонууга өтүү үчүн кошумча убакыттын зарылдыгы белгиленди (программалык камсыздоону кайра карап чыгуу, ККМди тестирлөө үчүн кошумча убакыттын зарылдыгы)</w:t>
      </w:r>
      <w:r w:rsidR="006F3CC0" w:rsidRPr="008216E5">
        <w:rPr>
          <w:rStyle w:val="10"/>
          <w:rFonts w:eastAsiaTheme="minorHAnsi"/>
          <w:b w:val="0"/>
          <w:lang w:val="ky-KG"/>
        </w:rPr>
        <w:t>.</w:t>
      </w:r>
    </w:p>
    <w:p w:rsidR="00E76859" w:rsidRPr="008216E5" w:rsidRDefault="00E76859" w:rsidP="00FB55A1">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Биринчиден, товарларды көзөмөлдөө тутумун ишке ашыруу боюнча кабыл алынган өзгөртүүлөрдү эске алуу менен, ушул мезгилде колдонулуп жаткан кассалык машинанын техникалык мүмкүнчүлүктөрүн эске алуу керек.</w:t>
      </w:r>
    </w:p>
    <w:p w:rsidR="00E76859" w:rsidRPr="008216E5" w:rsidRDefault="00E76859" w:rsidP="00FB55A1">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KKM TТБ Ассоциациясынын маалыматы боюнча:</w:t>
      </w:r>
    </w:p>
    <w:p w:rsidR="00E76859" w:rsidRPr="008216E5" w:rsidRDefault="00E76859" w:rsidP="00E76859">
      <w:pPr>
        <w:pStyle w:val="a3"/>
        <w:tabs>
          <w:tab w:val="left" w:pos="1134"/>
        </w:tabs>
        <w:spacing w:after="0" w:line="240" w:lineRule="auto"/>
        <w:ind w:left="0" w:firstLine="709"/>
        <w:jc w:val="both"/>
        <w:rPr>
          <w:rStyle w:val="20"/>
          <w:rFonts w:eastAsiaTheme="minorHAnsi"/>
          <w:lang w:val="ky-KG"/>
        </w:rPr>
      </w:pPr>
      <w:r w:rsidRPr="008216E5">
        <w:rPr>
          <w:rStyle w:val="20"/>
          <w:rFonts w:eastAsiaTheme="minorHAnsi"/>
          <w:lang w:val="ky-KG"/>
        </w:rPr>
        <w:t xml:space="preserve">“Биринчи кезекте товарларды байкоого алуу системасын киргизүү боюнча кабыл алынып жаткан өзгөртүүлөрдө   колдонулган ККМдин техникалык мүмкүнчүлүктөрүн эске алуу зарыл. </w:t>
      </w:r>
    </w:p>
    <w:p w:rsidR="00E76859" w:rsidRPr="008216E5" w:rsidRDefault="00E76859" w:rsidP="00E76859">
      <w:pPr>
        <w:pStyle w:val="a3"/>
        <w:tabs>
          <w:tab w:val="left" w:pos="1134"/>
        </w:tabs>
        <w:spacing w:after="0" w:line="240" w:lineRule="auto"/>
        <w:ind w:left="0" w:firstLine="709"/>
        <w:jc w:val="both"/>
        <w:rPr>
          <w:rStyle w:val="20"/>
          <w:rFonts w:eastAsiaTheme="minorHAnsi"/>
          <w:lang w:val="ky-KG"/>
        </w:rPr>
      </w:pPr>
      <w:r w:rsidRPr="008216E5">
        <w:rPr>
          <w:rStyle w:val="20"/>
          <w:rFonts w:eastAsiaTheme="minorHAnsi"/>
          <w:lang w:val="ky-KG"/>
        </w:rPr>
        <w:t>14000ден ашуун ККМ азыркы учурда онлайн режимде иштейт. Аппараттык ККМ үчүн фискалдык маалыматтардын операторунун серверинин программалык камсыздоосун иштеп чыгууда азыркы учурда иштеген контролдук-кассалык техниканын паркынын олуттуу бөлүгүн адаптациялоонун максималдуу мүмкүнчүлүгү каралган. Компаниянын штрих-М өндүрүшүнүн программалык-техникалык комплекстеринин бардыгы толукталып иштелип чыкты.</w:t>
      </w:r>
    </w:p>
    <w:p w:rsidR="00E76859" w:rsidRPr="008216E5" w:rsidRDefault="00E76859" w:rsidP="00E76859">
      <w:pPr>
        <w:pStyle w:val="a3"/>
        <w:tabs>
          <w:tab w:val="left" w:pos="1134"/>
        </w:tabs>
        <w:spacing w:after="0" w:line="240" w:lineRule="auto"/>
        <w:ind w:left="0" w:firstLine="709"/>
        <w:jc w:val="both"/>
        <w:rPr>
          <w:rStyle w:val="20"/>
          <w:rFonts w:eastAsiaTheme="minorHAnsi"/>
          <w:lang w:val="ky-KG"/>
        </w:rPr>
      </w:pPr>
      <w:r w:rsidRPr="008216E5">
        <w:rPr>
          <w:rStyle w:val="20"/>
          <w:rFonts w:eastAsiaTheme="minorHAnsi"/>
          <w:lang w:val="ky-KG"/>
        </w:rPr>
        <w:t>Атап айтканда, ККМ жана фискалдык маалыматтарды берүү түзүлүштөрү ОФД серверине, андан кийин "Түндүк" системасы боюнча МСКнын серверине төмөнкү параметрлерди: ТНВЭД коддору, бар-коддор (штрих-коддор), товарларды маркалоо коддорун бере алышат.</w:t>
      </w:r>
    </w:p>
    <w:p w:rsidR="00E76859" w:rsidRPr="008216E5" w:rsidRDefault="00E76859" w:rsidP="00E76859">
      <w:pPr>
        <w:pStyle w:val="a3"/>
        <w:tabs>
          <w:tab w:val="left" w:pos="1134"/>
        </w:tabs>
        <w:spacing w:after="0" w:line="240" w:lineRule="auto"/>
        <w:ind w:left="0" w:firstLine="709"/>
        <w:jc w:val="both"/>
        <w:rPr>
          <w:rStyle w:val="20"/>
          <w:rFonts w:eastAsiaTheme="minorHAnsi"/>
          <w:lang w:val="ky-KG"/>
        </w:rPr>
      </w:pPr>
      <w:r w:rsidRPr="008216E5">
        <w:rPr>
          <w:rStyle w:val="20"/>
          <w:rFonts w:eastAsiaTheme="minorHAnsi"/>
          <w:lang w:val="ky-KG"/>
        </w:rPr>
        <w:t xml:space="preserve">Аппараттардын моделдик катарларынын бири-МСтар, Миника,  Ока, боюнча жеткире иштеп чыгуу аяктоодо,   башка моделдеги ККМ катарлары менен иш жүрүп жатат Бардык аппараттар  ККМ адистери менен биргеликте такай сыноодон өткөрүлөт”. </w:t>
      </w:r>
    </w:p>
    <w:p w:rsidR="00E76859" w:rsidRPr="008216E5" w:rsidRDefault="000E0751" w:rsidP="00823393">
      <w:pPr>
        <w:pStyle w:val="a3"/>
        <w:tabs>
          <w:tab w:val="left" w:pos="1134"/>
        </w:tabs>
        <w:spacing w:after="0" w:line="240" w:lineRule="auto"/>
        <w:ind w:left="0" w:firstLine="709"/>
        <w:jc w:val="both"/>
        <w:rPr>
          <w:rStyle w:val="20"/>
          <w:rFonts w:eastAsiaTheme="minorHAnsi"/>
          <w:lang w:val="ky-KG"/>
        </w:rPr>
      </w:pPr>
      <w:r w:rsidRPr="008216E5">
        <w:rPr>
          <w:rStyle w:val="20"/>
          <w:rFonts w:eastAsiaTheme="minorHAnsi"/>
          <w:lang w:val="ky-KG"/>
        </w:rPr>
        <w:t xml:space="preserve">2020-жылдын 11-мартында Бүткүл дүйнөлүк саламаттык сактоо уюму коронавирустун пандемиясын жарыялаган. Ушуга байланыштуу 2020- жылдын 16- мартында аны жайылтпоо боюнча бир катар чараларды </w:t>
      </w:r>
      <w:r w:rsidRPr="008216E5">
        <w:rPr>
          <w:rStyle w:val="20"/>
          <w:rFonts w:eastAsiaTheme="minorHAnsi"/>
          <w:lang w:val="ky-KG"/>
        </w:rPr>
        <w:lastRenderedPageBreak/>
        <w:t>көрүү максатында  коронавирустун алдын алуу боюнча республикалык штаб түзүлгөн. 2020-жылдын 25-мартынан 2020-жылдын 30-апрелине чейин Кыргыз Республикасынын айрым шаарлары менен райондорунда өзгөчө абал режими киргизилген.</w:t>
      </w:r>
    </w:p>
    <w:p w:rsidR="000E0751" w:rsidRPr="008216E5" w:rsidRDefault="000E0751" w:rsidP="000E0751">
      <w:pPr>
        <w:spacing w:after="0" w:line="240" w:lineRule="auto"/>
        <w:ind w:firstLine="709"/>
        <w:jc w:val="both"/>
        <w:rPr>
          <w:rStyle w:val="20"/>
          <w:rFonts w:eastAsiaTheme="minorHAnsi"/>
          <w:lang w:val="ky-KG"/>
        </w:rPr>
      </w:pPr>
      <w:r w:rsidRPr="008216E5">
        <w:rPr>
          <w:rStyle w:val="20"/>
          <w:rFonts w:eastAsiaTheme="minorHAnsi"/>
          <w:lang w:val="ky-KG"/>
        </w:rPr>
        <w:t>Коронавирустун жайылышына каршы күрөш жүргүзүү боюнча  ушундай эле чаралар ар кайсы өлкөлөр тарабынан дүйнө жүзү боюнча киргизилди, бул логистикалык кечиктирүүлөргө алып келди. Андан тышкары, айрым өлкөлөр ошондой эле өзгөчө кырдаалдардын жана өзгөчө кырдаалдардын режимдерин киргизишет ушул күнгө чейин киргизип келе жатышат, алардын натыйжасында ар кандай өндүрүштүк компаниялардын өндүрүш темптери убактылуу токтотулуп же жайлаштырылып жатат.</w:t>
      </w:r>
    </w:p>
    <w:p w:rsidR="000E0751" w:rsidRPr="008216E5" w:rsidRDefault="000E0751" w:rsidP="000E0751">
      <w:pPr>
        <w:pStyle w:val="a3"/>
        <w:tabs>
          <w:tab w:val="left" w:pos="1134"/>
        </w:tabs>
        <w:spacing w:after="0" w:line="240" w:lineRule="auto"/>
        <w:ind w:left="0" w:firstLine="709"/>
        <w:jc w:val="both"/>
        <w:rPr>
          <w:rStyle w:val="20"/>
          <w:rFonts w:eastAsiaTheme="minorHAnsi"/>
          <w:lang w:val="ky-KG"/>
        </w:rPr>
      </w:pPr>
      <w:r w:rsidRPr="008216E5">
        <w:rPr>
          <w:rStyle w:val="20"/>
          <w:rFonts w:eastAsiaTheme="minorHAnsi"/>
          <w:lang w:val="ky-KG"/>
        </w:rPr>
        <w:t>Пандемия жана чектөө чараларын киргизүү контекстиндеги бизнес структуралар олуттуу зыян тартышты. Коронавирустун жайылышын алдын алуу боюнча бардык өлкөлөрдүн өкмөттөрү тарабынан көрүлүп жаткан иш-чаралар ишкердик субъектилерине, айрыкча чакан жана орто бизнеске терс таасирин тийгизүүдө.</w:t>
      </w:r>
    </w:p>
    <w:p w:rsidR="00A70EBD" w:rsidRPr="008216E5" w:rsidRDefault="000E0751" w:rsidP="000E0751">
      <w:pPr>
        <w:widowControl w:val="0"/>
        <w:tabs>
          <w:tab w:val="left" w:pos="921"/>
        </w:tabs>
        <w:spacing w:after="0" w:line="240" w:lineRule="auto"/>
        <w:ind w:firstLine="709"/>
        <w:jc w:val="both"/>
        <w:rPr>
          <w:rStyle w:val="20"/>
          <w:rFonts w:eastAsiaTheme="minorHAnsi"/>
          <w:lang w:val="ky-KG"/>
        </w:rPr>
      </w:pPr>
      <w:r w:rsidRPr="008216E5">
        <w:rPr>
          <w:rStyle w:val="20"/>
          <w:rFonts w:eastAsiaTheme="minorHAnsi"/>
          <w:lang w:val="ky-KG"/>
        </w:rPr>
        <w:t xml:space="preserve">Кыргыз Республикасынын Өкмөтүнүн 2019-жылдын 17-октябрындагы №554  токтому менен  2021-жылдын 1-апрелинен тарта  </w:t>
      </w:r>
      <w:r w:rsidR="00A70EBD" w:rsidRPr="008216E5">
        <w:rPr>
          <w:rStyle w:val="20"/>
          <w:rFonts w:eastAsiaTheme="minorHAnsi"/>
          <w:lang w:val="ky-KG"/>
        </w:rPr>
        <w:t xml:space="preserve">алкоголдук жана  тамеки </w:t>
      </w:r>
      <w:r w:rsidRPr="008216E5">
        <w:rPr>
          <w:rStyle w:val="20"/>
          <w:rFonts w:eastAsiaTheme="minorHAnsi"/>
          <w:lang w:val="ky-KG"/>
        </w:rPr>
        <w:t>продукцияларга милдеттүү түрдө маркалоону киргиз</w:t>
      </w:r>
      <w:r w:rsidR="00A70EBD" w:rsidRPr="008216E5">
        <w:rPr>
          <w:rStyle w:val="20"/>
          <w:rFonts w:eastAsiaTheme="minorHAnsi"/>
          <w:lang w:val="ky-KG"/>
        </w:rPr>
        <w:t>илет</w:t>
      </w:r>
      <w:r w:rsidRPr="008216E5">
        <w:rPr>
          <w:rStyle w:val="20"/>
          <w:rFonts w:eastAsiaTheme="minorHAnsi"/>
          <w:lang w:val="ky-KG"/>
        </w:rPr>
        <w:t>.</w:t>
      </w:r>
    </w:p>
    <w:p w:rsidR="000E0751" w:rsidRPr="008216E5" w:rsidRDefault="00A70EBD" w:rsidP="000E0751">
      <w:pPr>
        <w:widowControl w:val="0"/>
        <w:tabs>
          <w:tab w:val="left" w:pos="921"/>
        </w:tabs>
        <w:spacing w:after="0" w:line="240" w:lineRule="auto"/>
        <w:ind w:firstLine="709"/>
        <w:jc w:val="both"/>
        <w:rPr>
          <w:rStyle w:val="20"/>
          <w:rFonts w:eastAsiaTheme="minorHAnsi"/>
          <w:lang w:val="ky-KG"/>
        </w:rPr>
      </w:pPr>
      <w:r w:rsidRPr="008216E5">
        <w:rPr>
          <w:rStyle w:val="20"/>
          <w:rFonts w:eastAsiaTheme="minorHAnsi"/>
          <w:lang w:val="ky-KG"/>
        </w:rPr>
        <w:t>Жогоруда баяндалгандар менен катар, жогоруда аталган КР Өкмөтүнүн 2020-жылдын 24-июнундагы №356 токтому менен бекитилген ККМ-онлайн талаптарына ылайык, сатылган/кайтарылган товарлардын маркировкалык коддорун каттоо жүргүзүлгөн кассалык операциялардын алкагында жүргүзүлүп жаткандыгын маалымдайбыз.</w:t>
      </w:r>
      <w:r w:rsidR="000E0751" w:rsidRPr="008216E5">
        <w:rPr>
          <w:rStyle w:val="20"/>
          <w:rFonts w:eastAsiaTheme="minorHAnsi"/>
          <w:lang w:val="ky-KG"/>
        </w:rPr>
        <w:t xml:space="preserve"> </w:t>
      </w:r>
      <w:r w:rsidRPr="008216E5">
        <w:rPr>
          <w:rStyle w:val="20"/>
          <w:rFonts w:eastAsiaTheme="minorHAnsi"/>
          <w:lang w:val="ky-KG"/>
        </w:rPr>
        <w:t>Ошол эле учурда, маркаланган товарлар сатылган учурда, чек товардын ар бир пункту боюнча "М" белгисин көрсөтүшү керек.</w:t>
      </w:r>
    </w:p>
    <w:p w:rsidR="00A70EBD" w:rsidRPr="008216E5" w:rsidRDefault="00A70EBD" w:rsidP="000E0751">
      <w:pPr>
        <w:widowControl w:val="0"/>
        <w:tabs>
          <w:tab w:val="left" w:pos="921"/>
        </w:tabs>
        <w:spacing w:after="0" w:line="240" w:lineRule="auto"/>
        <w:ind w:firstLine="709"/>
        <w:jc w:val="both"/>
        <w:rPr>
          <w:rStyle w:val="20"/>
          <w:rFonts w:eastAsiaTheme="minorHAnsi"/>
          <w:lang w:val="ky-KG"/>
        </w:rPr>
      </w:pPr>
      <w:r w:rsidRPr="008216E5">
        <w:rPr>
          <w:rStyle w:val="20"/>
          <w:rFonts w:eastAsiaTheme="minorHAnsi"/>
          <w:lang w:val="ky-KG"/>
        </w:rPr>
        <w:t>Жогоруда айтылгандардын негизинде, долбоор жаңы Техникалык талаптарга жооп берген ККМдин милдеттүү колдонуу мөөнөтүн 2021-жылдын 1-апрелине чейин узартууну сунуш кылат.</w:t>
      </w:r>
    </w:p>
    <w:p w:rsidR="000E0751" w:rsidRPr="008216E5" w:rsidRDefault="00A70EBD" w:rsidP="00A70EBD">
      <w:pPr>
        <w:pStyle w:val="a3"/>
        <w:tabs>
          <w:tab w:val="left" w:pos="1134"/>
        </w:tabs>
        <w:spacing w:after="0" w:line="240" w:lineRule="auto"/>
        <w:ind w:left="0" w:firstLine="709"/>
        <w:jc w:val="both"/>
        <w:rPr>
          <w:rStyle w:val="20"/>
          <w:rFonts w:eastAsiaTheme="minorHAnsi"/>
          <w:lang w:val="ky-KG"/>
        </w:rPr>
      </w:pPr>
      <w:r w:rsidRPr="008216E5">
        <w:rPr>
          <w:rStyle w:val="20"/>
          <w:rFonts w:eastAsiaTheme="minorHAnsi"/>
          <w:lang w:val="ky-KG"/>
        </w:rPr>
        <w:t>Жогоруда көрсөтүлгөн мөөнөттөрдү узартуу, коронавирус пандемиясына байланыштуу социалдык-экономикалык кырдаалды эске алуу менен, ККМди колдонгон ишкердик субъектилерине колдоо көрсөтүүгө мүмкүндүк берет.</w:t>
      </w:r>
    </w:p>
    <w:p w:rsidR="00473223" w:rsidRPr="008216E5" w:rsidRDefault="0076678D" w:rsidP="00823393">
      <w:pPr>
        <w:tabs>
          <w:tab w:val="left" w:pos="9071"/>
        </w:tabs>
        <w:spacing w:after="0" w:line="240" w:lineRule="auto"/>
        <w:ind w:right="-1" w:firstLine="709"/>
        <w:jc w:val="both"/>
        <w:rPr>
          <w:rFonts w:ascii="Times New Roman" w:eastAsia="Times New Roman" w:hAnsi="Times New Roman"/>
          <w:b/>
          <w:bCs/>
          <w:sz w:val="28"/>
          <w:szCs w:val="28"/>
          <w:lang w:val="ky-KG"/>
        </w:rPr>
      </w:pPr>
      <w:bookmarkStart w:id="2" w:name="bookmark10"/>
      <w:r w:rsidRPr="008216E5">
        <w:rPr>
          <w:rStyle w:val="10"/>
          <w:rFonts w:eastAsiaTheme="minorHAnsi"/>
          <w:lang w:val="ky-KG"/>
        </w:rPr>
        <w:t xml:space="preserve">3. </w:t>
      </w:r>
      <w:r w:rsidR="00473223" w:rsidRPr="008216E5">
        <w:rPr>
          <w:rFonts w:ascii="Times New Roman" w:eastAsia="Times New Roman" w:hAnsi="Times New Roman"/>
          <w:b/>
          <w:bCs/>
          <w:sz w:val="28"/>
          <w:szCs w:val="28"/>
          <w:lang w:val="ky-KG"/>
        </w:rPr>
        <w:t>Социалдык, экономикалык, укуктук, укук коргоочулук, гендердик, экологиялык, коррупциялык таасирлерин талдоо</w:t>
      </w:r>
    </w:p>
    <w:p w:rsidR="0076678D" w:rsidRPr="008216E5" w:rsidRDefault="00473223" w:rsidP="00823393">
      <w:pPr>
        <w:tabs>
          <w:tab w:val="left" w:pos="9071"/>
        </w:tabs>
        <w:spacing w:after="0" w:line="240" w:lineRule="auto"/>
        <w:ind w:right="-1" w:firstLine="709"/>
        <w:jc w:val="both"/>
        <w:rPr>
          <w:rStyle w:val="20"/>
          <w:rFonts w:eastAsiaTheme="minorHAnsi" w:cstheme="minorBidi"/>
          <w:bCs/>
          <w:color w:val="auto"/>
          <w:lang w:val="ky-KG" w:eastAsia="en-US" w:bidi="ar-SA"/>
        </w:rPr>
      </w:pPr>
      <w:r w:rsidRPr="008216E5">
        <w:rPr>
          <w:rFonts w:ascii="Times New Roman" w:eastAsia="Times New Roman" w:hAnsi="Times New Roman"/>
          <w:bCs/>
          <w:sz w:val="28"/>
          <w:szCs w:val="28"/>
          <w:lang w:val="ky-KG"/>
        </w:rPr>
        <w:t xml:space="preserve">Кыргыз Республикасынын аталган токтомунун долбоорун кабыл алуу менен терс социалдык, экономикалык, укуктук, укук коргоочулук, гендердик, экологиялык, коррупциялык таасирлерге алып келбейт. </w:t>
      </w:r>
      <w:bookmarkEnd w:id="2"/>
    </w:p>
    <w:p w:rsidR="0076678D" w:rsidRPr="008216E5" w:rsidRDefault="0076678D" w:rsidP="00823393">
      <w:pPr>
        <w:pStyle w:val="a3"/>
        <w:tabs>
          <w:tab w:val="left" w:pos="1134"/>
        </w:tabs>
        <w:spacing w:after="0" w:line="240" w:lineRule="auto"/>
        <w:ind w:left="0" w:firstLine="709"/>
        <w:jc w:val="both"/>
        <w:rPr>
          <w:rStyle w:val="10"/>
          <w:rFonts w:eastAsiaTheme="minorHAnsi"/>
          <w:lang w:val="ky-KG"/>
        </w:rPr>
      </w:pPr>
      <w:bookmarkStart w:id="3" w:name="bookmark11"/>
      <w:r w:rsidRPr="008216E5">
        <w:rPr>
          <w:rStyle w:val="10"/>
          <w:rFonts w:eastAsiaTheme="minorHAnsi"/>
          <w:lang w:val="ky-KG"/>
        </w:rPr>
        <w:t xml:space="preserve">4. </w:t>
      </w:r>
      <w:r w:rsidR="00473223" w:rsidRPr="008216E5">
        <w:rPr>
          <w:rStyle w:val="10"/>
          <w:rFonts w:eastAsiaTheme="minorHAnsi"/>
          <w:lang w:val="ky-KG"/>
        </w:rPr>
        <w:t xml:space="preserve">Коомдук талкуунун жыйынтыктары жөнүндө маалымат </w:t>
      </w:r>
      <w:bookmarkEnd w:id="3"/>
      <w:r w:rsidR="00473223" w:rsidRPr="008216E5">
        <w:rPr>
          <w:rStyle w:val="10"/>
          <w:rFonts w:eastAsiaTheme="minorHAnsi"/>
          <w:lang w:val="ky-KG"/>
        </w:rPr>
        <w:t xml:space="preserve"> </w:t>
      </w:r>
    </w:p>
    <w:p w:rsidR="0076678D" w:rsidRPr="008216E5" w:rsidRDefault="00473223" w:rsidP="00823393">
      <w:pPr>
        <w:spacing w:after="0" w:line="240" w:lineRule="auto"/>
        <w:ind w:firstLine="709"/>
        <w:jc w:val="both"/>
        <w:rPr>
          <w:rStyle w:val="20"/>
          <w:rFonts w:eastAsiaTheme="minorHAnsi"/>
          <w:lang w:val="ky-KG"/>
        </w:rPr>
      </w:pPr>
      <w:r w:rsidRPr="008216E5">
        <w:rPr>
          <w:rStyle w:val="20"/>
          <w:rFonts w:eastAsiaTheme="minorHAnsi"/>
          <w:lang w:val="ky-KG"/>
        </w:rPr>
        <w:t>“Кыргыз Республикасынын ченемдик укуктук актылары жөнүндө” Кыргыз Республикасынын Мыйзамынын 22-беренесине ылайык аталга</w:t>
      </w:r>
      <w:r w:rsidR="00057F49" w:rsidRPr="008216E5">
        <w:rPr>
          <w:rStyle w:val="20"/>
          <w:rFonts w:eastAsiaTheme="minorHAnsi"/>
          <w:lang w:val="ky-KG"/>
        </w:rPr>
        <w:t>н Мыйзам Кыргыз Республикасынын</w:t>
      </w:r>
      <w:r w:rsidRPr="008216E5">
        <w:rPr>
          <w:rStyle w:val="20"/>
          <w:rFonts w:eastAsiaTheme="minorHAnsi"/>
          <w:lang w:val="ky-KG"/>
        </w:rPr>
        <w:t xml:space="preserve"> Өкмөтүнүн</w:t>
      </w:r>
      <w:r w:rsidR="00057F49" w:rsidRPr="008216E5">
        <w:rPr>
          <w:rStyle w:val="20"/>
          <w:rFonts w:eastAsiaTheme="minorHAnsi"/>
          <w:lang w:val="ky-KG"/>
        </w:rPr>
        <w:t xml:space="preserve"> расмий сайтын</w:t>
      </w:r>
      <w:r w:rsidRPr="008216E5">
        <w:rPr>
          <w:rStyle w:val="20"/>
          <w:rFonts w:eastAsiaTheme="minorHAnsi"/>
          <w:lang w:val="ky-KG"/>
        </w:rPr>
        <w:t>а</w:t>
      </w:r>
      <w:r w:rsidR="00057F49" w:rsidRPr="008216E5">
        <w:rPr>
          <w:rStyle w:val="20"/>
          <w:rFonts w:eastAsiaTheme="minorHAnsi"/>
          <w:lang w:val="ky-KG"/>
        </w:rPr>
        <w:t xml:space="preserve">                     2020-жылдын 22-сентябрында </w:t>
      </w:r>
      <w:r w:rsidRPr="008216E5">
        <w:rPr>
          <w:rStyle w:val="20"/>
          <w:rFonts w:eastAsiaTheme="minorHAnsi"/>
          <w:lang w:val="ky-KG"/>
        </w:rPr>
        <w:t>коо</w:t>
      </w:r>
      <w:r w:rsidR="00057F49" w:rsidRPr="008216E5">
        <w:rPr>
          <w:rStyle w:val="20"/>
          <w:rFonts w:eastAsiaTheme="minorHAnsi"/>
          <w:lang w:val="ky-KG"/>
        </w:rPr>
        <w:t>мдук талкуу үчүн жайгаштырылды</w:t>
      </w:r>
      <w:r w:rsidR="003B3E97" w:rsidRPr="008216E5">
        <w:rPr>
          <w:rStyle w:val="20"/>
          <w:rFonts w:eastAsiaTheme="minorHAnsi"/>
          <w:lang w:val="ky-KG"/>
        </w:rPr>
        <w:t>.</w:t>
      </w:r>
    </w:p>
    <w:p w:rsidR="003B3E97" w:rsidRPr="008216E5" w:rsidRDefault="003B3E97" w:rsidP="003B3E97">
      <w:pPr>
        <w:spacing w:after="0" w:line="240" w:lineRule="auto"/>
        <w:ind w:firstLine="709"/>
        <w:jc w:val="both"/>
        <w:rPr>
          <w:rStyle w:val="20"/>
          <w:rFonts w:eastAsiaTheme="minorHAnsi"/>
          <w:lang w:val="ky-KG"/>
        </w:rPr>
      </w:pPr>
      <w:r w:rsidRPr="008216E5">
        <w:rPr>
          <w:rStyle w:val="20"/>
          <w:rFonts w:eastAsiaTheme="minorHAnsi"/>
          <w:lang w:val="ky-KG"/>
        </w:rPr>
        <w:lastRenderedPageBreak/>
        <w:t>"Кыргыз Республикасынын ченемдик укуктук актылары жөнүндө" Кыргыз Республикасынын Мыйзамынын 23-беренесине ылайык  ченемдик  укуктук актылардын долбоорлорун коомдук талкуулоонун мөөнөтү бир айдан кем эмес болот, буга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 кирбейт.</w:t>
      </w:r>
    </w:p>
    <w:p w:rsidR="003B3E97" w:rsidRPr="008216E5" w:rsidRDefault="003B3E97" w:rsidP="003B3E97">
      <w:pPr>
        <w:spacing w:after="0" w:line="240" w:lineRule="auto"/>
        <w:ind w:firstLine="709"/>
        <w:jc w:val="both"/>
        <w:rPr>
          <w:rFonts w:ascii="Times New Roman" w:hAnsi="Times New Roman" w:cs="Times New Roman"/>
          <w:color w:val="000000"/>
          <w:sz w:val="28"/>
          <w:szCs w:val="28"/>
          <w:lang w:val="ky-KG" w:eastAsia="ru-RU" w:bidi="ru-RU"/>
        </w:rPr>
      </w:pPr>
      <w:r w:rsidRPr="008216E5">
        <w:rPr>
          <w:rFonts w:ascii="Times New Roman" w:hAnsi="Times New Roman" w:cs="Times New Roman"/>
          <w:color w:val="000000"/>
          <w:sz w:val="28"/>
          <w:szCs w:val="28"/>
          <w:lang w:val="ky-KG" w:eastAsia="ru-RU" w:bidi="ru-RU"/>
        </w:rPr>
        <w:t>Жеткирүүчүлөр Ассоциациясы (өндүрүүчүлөр жана дистрибьюторлор) коомдук талкуу учурунда маркаланбай жаткан продукцияны сатууга тыюу салууну киргизүү мөөнөтүн 2022-жылдын  1-апрелине  чейин белгилөөнү  сунуш кылышкан Бул сунуш маркаланбаган тамеки заттарын сатуу үчүн мөөнөттөрдүн (6 ай) жетиштүүлүгүнө байланыштуу эске алынган эмес. Ошондой эле милдеттүү түрдө маркаланууга тийиш болгон товарлардын тизмесинен   ысытылуучу  тамекилер менен буюмдар"  бар  буюмдарды алып салуу сунушталган. Мында ТЭИ ТН 2403  " ысытылуучу  тамекилер   менен буюмдар" коду милдеттүү түрдө маркалоого тийиш болгон товарлардын тизмесинде жок экендигин белгилейбиз.</w:t>
      </w:r>
    </w:p>
    <w:p w:rsidR="00473223" w:rsidRPr="008216E5" w:rsidRDefault="0076678D" w:rsidP="00823393">
      <w:pPr>
        <w:pStyle w:val="a3"/>
        <w:tabs>
          <w:tab w:val="left" w:pos="1134"/>
        </w:tabs>
        <w:spacing w:after="0" w:line="240" w:lineRule="auto"/>
        <w:ind w:left="0" w:firstLine="709"/>
        <w:jc w:val="both"/>
        <w:rPr>
          <w:rStyle w:val="10"/>
          <w:rFonts w:eastAsiaTheme="minorHAnsi"/>
          <w:lang w:val="ky-KG"/>
        </w:rPr>
      </w:pPr>
      <w:bookmarkStart w:id="4" w:name="bookmark12"/>
      <w:r w:rsidRPr="008216E5">
        <w:rPr>
          <w:rStyle w:val="10"/>
          <w:rFonts w:eastAsiaTheme="minorHAnsi"/>
          <w:lang w:val="ky-KG"/>
        </w:rPr>
        <w:t>5.</w:t>
      </w:r>
      <w:r w:rsidR="00473223" w:rsidRPr="008216E5">
        <w:rPr>
          <w:lang w:val="ky-KG"/>
        </w:rPr>
        <w:t xml:space="preserve"> </w:t>
      </w:r>
      <w:r w:rsidR="00473223" w:rsidRPr="008216E5">
        <w:rPr>
          <w:rStyle w:val="10"/>
          <w:rFonts w:eastAsiaTheme="minorHAnsi"/>
          <w:lang w:val="ky-KG"/>
        </w:rPr>
        <w:t xml:space="preserve">Долбоордун мыйзамдарга шайкеш келүүсүн талдоо </w:t>
      </w:r>
    </w:p>
    <w:p w:rsidR="00473223" w:rsidRPr="008216E5" w:rsidRDefault="00473223" w:rsidP="00823393">
      <w:pPr>
        <w:pStyle w:val="a3"/>
        <w:tabs>
          <w:tab w:val="left" w:pos="1134"/>
        </w:tabs>
        <w:spacing w:after="0" w:line="240" w:lineRule="auto"/>
        <w:ind w:left="0" w:firstLine="709"/>
        <w:jc w:val="both"/>
        <w:rPr>
          <w:rStyle w:val="10"/>
          <w:rFonts w:eastAsiaTheme="minorHAnsi"/>
          <w:b w:val="0"/>
          <w:lang w:val="ky-KG"/>
        </w:rPr>
      </w:pPr>
      <w:r w:rsidRPr="008216E5">
        <w:rPr>
          <w:rStyle w:val="10"/>
          <w:rFonts w:eastAsiaTheme="minorHAnsi"/>
          <w:b w:val="0"/>
          <w:lang w:val="ky-KG"/>
        </w:rPr>
        <w:t>Сунуш кылынып жаткан долбоор колдонуудагы жана белгиленген тартипте күчүнө кирген Кыргыз Республикасы катышуучу болуп саналган эл аралык келишимдерге каршы келбейт.</w:t>
      </w:r>
    </w:p>
    <w:p w:rsidR="00473223" w:rsidRPr="008216E5" w:rsidRDefault="00473223" w:rsidP="00823393">
      <w:pPr>
        <w:pStyle w:val="a3"/>
        <w:tabs>
          <w:tab w:val="left" w:pos="1134"/>
        </w:tabs>
        <w:spacing w:after="0" w:line="240" w:lineRule="auto"/>
        <w:ind w:left="0" w:firstLine="709"/>
        <w:jc w:val="both"/>
        <w:rPr>
          <w:rStyle w:val="10"/>
          <w:rFonts w:eastAsiaTheme="minorHAnsi"/>
          <w:lang w:val="ky-KG"/>
        </w:rPr>
      </w:pPr>
      <w:r w:rsidRPr="008216E5">
        <w:rPr>
          <w:rStyle w:val="10"/>
          <w:rFonts w:eastAsiaTheme="minorHAnsi"/>
          <w:lang w:val="ky-KG"/>
        </w:rPr>
        <w:t xml:space="preserve">6. Каржылоо жөнүндө маалымат </w:t>
      </w:r>
    </w:p>
    <w:p w:rsidR="0076678D" w:rsidRPr="008216E5" w:rsidRDefault="00473223" w:rsidP="00823393">
      <w:pPr>
        <w:pStyle w:val="a3"/>
        <w:tabs>
          <w:tab w:val="left" w:pos="1134"/>
        </w:tabs>
        <w:spacing w:after="0" w:line="240" w:lineRule="auto"/>
        <w:ind w:left="0" w:firstLine="709"/>
        <w:jc w:val="both"/>
        <w:rPr>
          <w:rStyle w:val="20"/>
          <w:rFonts w:eastAsiaTheme="minorHAnsi"/>
          <w:b/>
          <w:bCs/>
          <w:lang w:val="ky-KG"/>
        </w:rPr>
      </w:pPr>
      <w:r w:rsidRPr="008216E5">
        <w:rPr>
          <w:rStyle w:val="10"/>
          <w:rFonts w:eastAsiaTheme="minorHAnsi"/>
          <w:b w:val="0"/>
          <w:lang w:val="ky-KG"/>
        </w:rPr>
        <w:t>Аталган Мыйзамдын долбоорун кабыл алуу республикалык бюджеттен кошумча каражатты талап кылбайт</w:t>
      </w:r>
      <w:r w:rsidRPr="008216E5">
        <w:rPr>
          <w:rStyle w:val="10"/>
          <w:rFonts w:eastAsiaTheme="minorHAnsi"/>
          <w:lang w:val="ky-KG"/>
        </w:rPr>
        <w:t>.</w:t>
      </w:r>
      <w:r w:rsidR="0076678D" w:rsidRPr="008216E5">
        <w:rPr>
          <w:rStyle w:val="10"/>
          <w:rFonts w:eastAsiaTheme="minorHAnsi"/>
          <w:lang w:val="ky-KG"/>
        </w:rPr>
        <w:t xml:space="preserve"> </w:t>
      </w:r>
      <w:bookmarkEnd w:id="4"/>
    </w:p>
    <w:p w:rsidR="00630491" w:rsidRPr="008216E5" w:rsidRDefault="00473223" w:rsidP="00823393">
      <w:pPr>
        <w:pStyle w:val="a3"/>
        <w:tabs>
          <w:tab w:val="left" w:pos="1134"/>
        </w:tabs>
        <w:spacing w:after="0" w:line="240" w:lineRule="auto"/>
        <w:ind w:left="0" w:firstLine="709"/>
        <w:jc w:val="both"/>
        <w:rPr>
          <w:rStyle w:val="20"/>
          <w:rFonts w:eastAsiaTheme="minorHAnsi"/>
          <w:lang w:val="ky-KG"/>
        </w:rPr>
      </w:pPr>
      <w:bookmarkStart w:id="5" w:name="bookmark14"/>
      <w:r w:rsidRPr="008216E5">
        <w:rPr>
          <w:rStyle w:val="10"/>
          <w:rFonts w:eastAsiaTheme="minorHAnsi"/>
          <w:lang w:val="ky-KG"/>
        </w:rPr>
        <w:t>7. Жөнгө салуучу таасири жөнүндө маалымат</w:t>
      </w:r>
    </w:p>
    <w:bookmarkEnd w:id="5"/>
    <w:p w:rsidR="00EF5287" w:rsidRPr="008216E5" w:rsidRDefault="00473223" w:rsidP="00823393">
      <w:pPr>
        <w:pStyle w:val="a3"/>
        <w:tabs>
          <w:tab w:val="left" w:pos="1134"/>
        </w:tabs>
        <w:spacing w:after="0" w:line="240" w:lineRule="auto"/>
        <w:ind w:left="0" w:firstLine="709"/>
        <w:jc w:val="both"/>
        <w:rPr>
          <w:rStyle w:val="20"/>
          <w:rFonts w:asciiTheme="minorHAnsi" w:eastAsiaTheme="minorHAnsi" w:hAnsiTheme="minorHAnsi" w:cstheme="minorBidi"/>
          <w:color w:val="auto"/>
          <w:sz w:val="22"/>
          <w:szCs w:val="22"/>
          <w:lang w:val="ky-KG" w:eastAsia="en-US" w:bidi="ar-SA"/>
        </w:rPr>
      </w:pPr>
      <w:r w:rsidRPr="008216E5">
        <w:rPr>
          <w:rStyle w:val="10"/>
          <w:rFonts w:eastAsiaTheme="minorHAnsi"/>
          <w:b w:val="0"/>
          <w:lang w:val="ky-KG"/>
        </w:rPr>
        <w:t>2009-жылдын 20-июлундагы №241 “Ченемдик укуктук актылар жөнүндө” Кыргыз Республикасынын Мыйзамынын 19-беренесине ылайык, ишкердик иш-аракетти жөнгө салууга багытталган ченемдик укуктук актылардын долбоорлорунун жөнгө салуучу таасирин талдоо, ал жеткис күчтүн жагдайларынын шарттарында ишкердик иш-аракетти жөнгө салуу учурларын кошпогондо, Өкмөт бекиткен методикага ылайык жүргүзүлөт.</w:t>
      </w:r>
    </w:p>
    <w:p w:rsidR="00473223" w:rsidRPr="008216E5" w:rsidRDefault="00473223" w:rsidP="00823393">
      <w:pPr>
        <w:tabs>
          <w:tab w:val="left" w:pos="1134"/>
        </w:tabs>
        <w:spacing w:after="0" w:line="240" w:lineRule="auto"/>
        <w:ind w:firstLine="709"/>
        <w:jc w:val="both"/>
        <w:rPr>
          <w:rFonts w:ascii="Times New Roman" w:hAnsi="Times New Roman"/>
          <w:sz w:val="28"/>
          <w:szCs w:val="28"/>
          <w:lang w:val="ky-KG"/>
        </w:rPr>
      </w:pPr>
      <w:r w:rsidRPr="008216E5">
        <w:rPr>
          <w:rFonts w:ascii="Times New Roman" w:hAnsi="Times New Roman"/>
          <w:sz w:val="28"/>
          <w:szCs w:val="28"/>
          <w:lang w:val="ky-KG"/>
        </w:rPr>
        <w:t>Ушуга байланыштуу, сунушталган долбоор жөнгө салуучу таасирди талдоону жүргүзүүнү талап кылбай тургандыгын белгилейбиз.</w:t>
      </w:r>
    </w:p>
    <w:p w:rsidR="00823393" w:rsidRPr="008216E5" w:rsidRDefault="00473223" w:rsidP="00823393">
      <w:pPr>
        <w:tabs>
          <w:tab w:val="left" w:pos="1134"/>
        </w:tabs>
        <w:spacing w:after="0" w:line="240" w:lineRule="auto"/>
        <w:ind w:firstLine="709"/>
        <w:jc w:val="both"/>
        <w:rPr>
          <w:rStyle w:val="10"/>
          <w:rFonts w:eastAsiaTheme="minorHAnsi"/>
          <w:b w:val="0"/>
          <w:lang w:val="ky-KG"/>
        </w:rPr>
      </w:pPr>
      <w:r w:rsidRPr="008216E5">
        <w:rPr>
          <w:rFonts w:ascii="Times New Roman" w:hAnsi="Times New Roman"/>
          <w:sz w:val="28"/>
          <w:szCs w:val="28"/>
          <w:lang w:val="ky-KG"/>
        </w:rPr>
        <w:t xml:space="preserve">Баяндалгандардын негизинде </w:t>
      </w:r>
      <w:r w:rsidR="002A2F28" w:rsidRPr="002A2F28">
        <w:rPr>
          <w:rStyle w:val="10"/>
          <w:rFonts w:eastAsiaTheme="minorHAnsi"/>
          <w:b w:val="0"/>
          <w:lang w:val="ky-KG"/>
        </w:rPr>
        <w:t>Кыргыз Республикасынын Өкмөтүнүн "Кыргыз Республикасынын Өкмөтүнүн 2020-жылдын 24-июнундагы № 356 "Салык жол-жоболорун фискалдаштыруунун электрондук системасын киргизүү боюнча чаралар жөнүндө" токтомуна өзгөртүүлөрдү киргизүү</w:t>
      </w:r>
      <w:r w:rsidR="002A2F28">
        <w:rPr>
          <w:rStyle w:val="10"/>
          <w:rFonts w:eastAsiaTheme="minorHAnsi"/>
          <w:b w:val="0"/>
          <w:lang w:val="ky-KG"/>
        </w:rPr>
        <w:t xml:space="preserve"> тууралуу" токтомунун долбоорун</w:t>
      </w:r>
      <w:r w:rsidR="001856A4" w:rsidRPr="008216E5">
        <w:rPr>
          <w:rStyle w:val="10"/>
          <w:rFonts w:eastAsiaTheme="minorHAnsi"/>
          <w:b w:val="0"/>
          <w:lang w:val="ky-KG"/>
        </w:rPr>
        <w:t xml:space="preserve"> кароого киргизилет.</w:t>
      </w:r>
      <w:bookmarkStart w:id="6" w:name="_GoBack"/>
      <w:bookmarkEnd w:id="6"/>
    </w:p>
    <w:sectPr w:rsidR="00823393" w:rsidRPr="008216E5" w:rsidSect="0082339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C5F" w:rsidRDefault="004B0C5F" w:rsidP="00813003">
      <w:pPr>
        <w:spacing w:after="0" w:line="240" w:lineRule="auto"/>
      </w:pPr>
      <w:r>
        <w:separator/>
      </w:r>
    </w:p>
  </w:endnote>
  <w:endnote w:type="continuationSeparator" w:id="0">
    <w:p w:rsidR="004B0C5F" w:rsidRDefault="004B0C5F" w:rsidP="00813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C5F" w:rsidRDefault="004B0C5F" w:rsidP="00813003">
      <w:pPr>
        <w:spacing w:after="0" w:line="240" w:lineRule="auto"/>
      </w:pPr>
      <w:r>
        <w:separator/>
      </w:r>
    </w:p>
  </w:footnote>
  <w:footnote w:type="continuationSeparator" w:id="0">
    <w:p w:rsidR="004B0C5F" w:rsidRDefault="004B0C5F" w:rsidP="008130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4A1B"/>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423DE5"/>
    <w:multiLevelType w:val="hybridMultilevel"/>
    <w:tmpl w:val="119E5B48"/>
    <w:lvl w:ilvl="0" w:tplc="6554E338">
      <w:start w:val="2"/>
      <w:numFmt w:val="decimal"/>
      <w:lvlText w:val="%1."/>
      <w:lvlJc w:val="left"/>
      <w:pPr>
        <w:ind w:left="2380" w:hanging="360"/>
      </w:pPr>
      <w:rPr>
        <w:rFonts w:ascii="Times New Roman" w:hAnsi="Times New Roman" w:cs="Times New Roman" w:hint="default"/>
        <w:b/>
        <w:color w:val="000000"/>
        <w:sz w:val="28"/>
      </w:rPr>
    </w:lvl>
    <w:lvl w:ilvl="1" w:tplc="04190019" w:tentative="1">
      <w:start w:val="1"/>
      <w:numFmt w:val="lowerLetter"/>
      <w:lvlText w:val="%2."/>
      <w:lvlJc w:val="left"/>
      <w:pPr>
        <w:ind w:left="3100" w:hanging="360"/>
      </w:pPr>
    </w:lvl>
    <w:lvl w:ilvl="2" w:tplc="0419001B" w:tentative="1">
      <w:start w:val="1"/>
      <w:numFmt w:val="lowerRoman"/>
      <w:lvlText w:val="%3."/>
      <w:lvlJc w:val="right"/>
      <w:pPr>
        <w:ind w:left="3820" w:hanging="180"/>
      </w:pPr>
    </w:lvl>
    <w:lvl w:ilvl="3" w:tplc="0419000F" w:tentative="1">
      <w:start w:val="1"/>
      <w:numFmt w:val="decimal"/>
      <w:lvlText w:val="%4."/>
      <w:lvlJc w:val="left"/>
      <w:pPr>
        <w:ind w:left="4540" w:hanging="360"/>
      </w:pPr>
    </w:lvl>
    <w:lvl w:ilvl="4" w:tplc="04190019" w:tentative="1">
      <w:start w:val="1"/>
      <w:numFmt w:val="lowerLetter"/>
      <w:lvlText w:val="%5."/>
      <w:lvlJc w:val="left"/>
      <w:pPr>
        <w:ind w:left="5260" w:hanging="360"/>
      </w:pPr>
    </w:lvl>
    <w:lvl w:ilvl="5" w:tplc="0419001B" w:tentative="1">
      <w:start w:val="1"/>
      <w:numFmt w:val="lowerRoman"/>
      <w:lvlText w:val="%6."/>
      <w:lvlJc w:val="right"/>
      <w:pPr>
        <w:ind w:left="5980" w:hanging="180"/>
      </w:pPr>
    </w:lvl>
    <w:lvl w:ilvl="6" w:tplc="0419000F" w:tentative="1">
      <w:start w:val="1"/>
      <w:numFmt w:val="decimal"/>
      <w:lvlText w:val="%7."/>
      <w:lvlJc w:val="left"/>
      <w:pPr>
        <w:ind w:left="6700" w:hanging="360"/>
      </w:pPr>
    </w:lvl>
    <w:lvl w:ilvl="7" w:tplc="04190019" w:tentative="1">
      <w:start w:val="1"/>
      <w:numFmt w:val="lowerLetter"/>
      <w:lvlText w:val="%8."/>
      <w:lvlJc w:val="left"/>
      <w:pPr>
        <w:ind w:left="7420" w:hanging="360"/>
      </w:pPr>
    </w:lvl>
    <w:lvl w:ilvl="8" w:tplc="0419001B" w:tentative="1">
      <w:start w:val="1"/>
      <w:numFmt w:val="lowerRoman"/>
      <w:lvlText w:val="%9."/>
      <w:lvlJc w:val="right"/>
      <w:pPr>
        <w:ind w:left="8140" w:hanging="180"/>
      </w:pPr>
    </w:lvl>
  </w:abstractNum>
  <w:abstractNum w:abstractNumId="2" w15:restartNumberingAfterBreak="0">
    <w:nsid w:val="07F02EF9"/>
    <w:multiLevelType w:val="multilevel"/>
    <w:tmpl w:val="6BD09A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2608F0"/>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C47879"/>
    <w:multiLevelType w:val="multilevel"/>
    <w:tmpl w:val="04685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250BF9"/>
    <w:multiLevelType w:val="multilevel"/>
    <w:tmpl w:val="F3188F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4A1580"/>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452F1A"/>
    <w:multiLevelType w:val="multilevel"/>
    <w:tmpl w:val="6E344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C26901"/>
    <w:multiLevelType w:val="hybridMultilevel"/>
    <w:tmpl w:val="A9CCAA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284180"/>
    <w:multiLevelType w:val="hybridMultilevel"/>
    <w:tmpl w:val="F6D868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F0271BC"/>
    <w:multiLevelType w:val="multilevel"/>
    <w:tmpl w:val="F906ED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C24F4B"/>
    <w:multiLevelType w:val="multilevel"/>
    <w:tmpl w:val="68781B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6D4475"/>
    <w:multiLevelType w:val="hybridMultilevel"/>
    <w:tmpl w:val="0B32EE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80863C4"/>
    <w:multiLevelType w:val="hybridMultilevel"/>
    <w:tmpl w:val="2F46D5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CB606C6"/>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2871E4"/>
    <w:multiLevelType w:val="hybridMultilevel"/>
    <w:tmpl w:val="00065E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02838F2"/>
    <w:multiLevelType w:val="multilevel"/>
    <w:tmpl w:val="9AF05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7129BA"/>
    <w:multiLevelType w:val="multilevel"/>
    <w:tmpl w:val="08249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80F2399"/>
    <w:multiLevelType w:val="hybridMultilevel"/>
    <w:tmpl w:val="BE22B756"/>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0"/>
  </w:num>
  <w:num w:numId="2">
    <w:abstractNumId w:val="16"/>
  </w:num>
  <w:num w:numId="3">
    <w:abstractNumId w:val="3"/>
  </w:num>
  <w:num w:numId="4">
    <w:abstractNumId w:val="11"/>
  </w:num>
  <w:num w:numId="5">
    <w:abstractNumId w:val="17"/>
  </w:num>
  <w:num w:numId="6">
    <w:abstractNumId w:val="14"/>
  </w:num>
  <w:num w:numId="7">
    <w:abstractNumId w:val="1"/>
  </w:num>
  <w:num w:numId="8">
    <w:abstractNumId w:val="5"/>
  </w:num>
  <w:num w:numId="9">
    <w:abstractNumId w:val="2"/>
  </w:num>
  <w:num w:numId="10">
    <w:abstractNumId w:val="7"/>
  </w:num>
  <w:num w:numId="11">
    <w:abstractNumId w:val="4"/>
  </w:num>
  <w:num w:numId="12">
    <w:abstractNumId w:val="18"/>
  </w:num>
  <w:num w:numId="13">
    <w:abstractNumId w:val="0"/>
  </w:num>
  <w:num w:numId="14">
    <w:abstractNumId w:val="6"/>
  </w:num>
  <w:num w:numId="15">
    <w:abstractNumId w:val="8"/>
  </w:num>
  <w:num w:numId="16">
    <w:abstractNumId w:val="13"/>
  </w:num>
  <w:num w:numId="17">
    <w:abstractNumId w:val="12"/>
  </w:num>
  <w:num w:numId="18">
    <w:abstractNumId w:val="1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20F19"/>
    <w:rsid w:val="000023AA"/>
    <w:rsid w:val="00057F49"/>
    <w:rsid w:val="00070E03"/>
    <w:rsid w:val="00080E31"/>
    <w:rsid w:val="000A22B8"/>
    <w:rsid w:val="000A3014"/>
    <w:rsid w:val="000B3F5A"/>
    <w:rsid w:val="000C59CE"/>
    <w:rsid w:val="000E0751"/>
    <w:rsid w:val="000E0E06"/>
    <w:rsid w:val="000E158D"/>
    <w:rsid w:val="000E5E0B"/>
    <w:rsid w:val="000F71D8"/>
    <w:rsid w:val="0014127F"/>
    <w:rsid w:val="00144BAB"/>
    <w:rsid w:val="00145A7C"/>
    <w:rsid w:val="001464CB"/>
    <w:rsid w:val="001549CA"/>
    <w:rsid w:val="00162AAB"/>
    <w:rsid w:val="00166E1E"/>
    <w:rsid w:val="001856A4"/>
    <w:rsid w:val="00190781"/>
    <w:rsid w:val="001A30A6"/>
    <w:rsid w:val="001A6A3D"/>
    <w:rsid w:val="001B635A"/>
    <w:rsid w:val="001C374C"/>
    <w:rsid w:val="001C7204"/>
    <w:rsid w:val="001D2308"/>
    <w:rsid w:val="001D5307"/>
    <w:rsid w:val="001F245E"/>
    <w:rsid w:val="00201337"/>
    <w:rsid w:val="00204301"/>
    <w:rsid w:val="00206B3B"/>
    <w:rsid w:val="00254646"/>
    <w:rsid w:val="00271B3D"/>
    <w:rsid w:val="002A1571"/>
    <w:rsid w:val="002A2F28"/>
    <w:rsid w:val="002A5846"/>
    <w:rsid w:val="002C3A7D"/>
    <w:rsid w:val="002E0CD0"/>
    <w:rsid w:val="002E5D08"/>
    <w:rsid w:val="002E6ED4"/>
    <w:rsid w:val="00307206"/>
    <w:rsid w:val="00335CDA"/>
    <w:rsid w:val="00353195"/>
    <w:rsid w:val="00355601"/>
    <w:rsid w:val="003746F4"/>
    <w:rsid w:val="00377A8D"/>
    <w:rsid w:val="0038232D"/>
    <w:rsid w:val="00384736"/>
    <w:rsid w:val="003931A4"/>
    <w:rsid w:val="003A03DC"/>
    <w:rsid w:val="003B3E97"/>
    <w:rsid w:val="003D3945"/>
    <w:rsid w:val="003F31F9"/>
    <w:rsid w:val="00412071"/>
    <w:rsid w:val="004367F1"/>
    <w:rsid w:val="0044447F"/>
    <w:rsid w:val="004526D4"/>
    <w:rsid w:val="0045502C"/>
    <w:rsid w:val="00463AA2"/>
    <w:rsid w:val="004665FF"/>
    <w:rsid w:val="00473223"/>
    <w:rsid w:val="00480438"/>
    <w:rsid w:val="0048152B"/>
    <w:rsid w:val="0048298D"/>
    <w:rsid w:val="004943B4"/>
    <w:rsid w:val="00496917"/>
    <w:rsid w:val="00497E99"/>
    <w:rsid w:val="004A0047"/>
    <w:rsid w:val="004B0C5F"/>
    <w:rsid w:val="004C05BD"/>
    <w:rsid w:val="004C72D5"/>
    <w:rsid w:val="004C7A85"/>
    <w:rsid w:val="004E1B11"/>
    <w:rsid w:val="004E7C4C"/>
    <w:rsid w:val="004F10FD"/>
    <w:rsid w:val="004F6837"/>
    <w:rsid w:val="00507A74"/>
    <w:rsid w:val="005115A5"/>
    <w:rsid w:val="00512AB5"/>
    <w:rsid w:val="00520F19"/>
    <w:rsid w:val="005269DB"/>
    <w:rsid w:val="0052757B"/>
    <w:rsid w:val="00531B5A"/>
    <w:rsid w:val="00533896"/>
    <w:rsid w:val="005425A0"/>
    <w:rsid w:val="005751EB"/>
    <w:rsid w:val="00577B3C"/>
    <w:rsid w:val="00596F85"/>
    <w:rsid w:val="005D7D85"/>
    <w:rsid w:val="005E217E"/>
    <w:rsid w:val="005F2C52"/>
    <w:rsid w:val="005F35CB"/>
    <w:rsid w:val="00600527"/>
    <w:rsid w:val="00630491"/>
    <w:rsid w:val="006338B1"/>
    <w:rsid w:val="00643388"/>
    <w:rsid w:val="006509AE"/>
    <w:rsid w:val="00652ACB"/>
    <w:rsid w:val="006765A2"/>
    <w:rsid w:val="006A371B"/>
    <w:rsid w:val="006A6D98"/>
    <w:rsid w:val="006C30FE"/>
    <w:rsid w:val="006C374B"/>
    <w:rsid w:val="006E1677"/>
    <w:rsid w:val="006E33C7"/>
    <w:rsid w:val="006F3CC0"/>
    <w:rsid w:val="006F44A0"/>
    <w:rsid w:val="0070038C"/>
    <w:rsid w:val="00703639"/>
    <w:rsid w:val="00703CA5"/>
    <w:rsid w:val="00705D45"/>
    <w:rsid w:val="007128A4"/>
    <w:rsid w:val="00725398"/>
    <w:rsid w:val="00725DCD"/>
    <w:rsid w:val="0073632C"/>
    <w:rsid w:val="00746661"/>
    <w:rsid w:val="007536E6"/>
    <w:rsid w:val="00760BE8"/>
    <w:rsid w:val="00761825"/>
    <w:rsid w:val="0076678D"/>
    <w:rsid w:val="00775ADC"/>
    <w:rsid w:val="0077797E"/>
    <w:rsid w:val="007955DE"/>
    <w:rsid w:val="0079694A"/>
    <w:rsid w:val="007B41A0"/>
    <w:rsid w:val="007B533E"/>
    <w:rsid w:val="007D2632"/>
    <w:rsid w:val="00804D68"/>
    <w:rsid w:val="00805BFD"/>
    <w:rsid w:val="0080616D"/>
    <w:rsid w:val="00806AFC"/>
    <w:rsid w:val="00813003"/>
    <w:rsid w:val="00821313"/>
    <w:rsid w:val="008216E5"/>
    <w:rsid w:val="00823393"/>
    <w:rsid w:val="00825044"/>
    <w:rsid w:val="008269D0"/>
    <w:rsid w:val="0083115F"/>
    <w:rsid w:val="00832523"/>
    <w:rsid w:val="0083292B"/>
    <w:rsid w:val="008358C2"/>
    <w:rsid w:val="0084021A"/>
    <w:rsid w:val="0085046A"/>
    <w:rsid w:val="00857388"/>
    <w:rsid w:val="00863F34"/>
    <w:rsid w:val="008A08EE"/>
    <w:rsid w:val="008A0953"/>
    <w:rsid w:val="008C095D"/>
    <w:rsid w:val="008C671C"/>
    <w:rsid w:val="008E53F3"/>
    <w:rsid w:val="008E765B"/>
    <w:rsid w:val="008F2E50"/>
    <w:rsid w:val="00914FFB"/>
    <w:rsid w:val="009261DA"/>
    <w:rsid w:val="00935840"/>
    <w:rsid w:val="00945340"/>
    <w:rsid w:val="00973D01"/>
    <w:rsid w:val="009834DC"/>
    <w:rsid w:val="009851AB"/>
    <w:rsid w:val="009A4EDB"/>
    <w:rsid w:val="009A6B8D"/>
    <w:rsid w:val="009B12A7"/>
    <w:rsid w:val="009B6C83"/>
    <w:rsid w:val="009C3C37"/>
    <w:rsid w:val="009D3921"/>
    <w:rsid w:val="009D4D12"/>
    <w:rsid w:val="009E1A8D"/>
    <w:rsid w:val="009E305A"/>
    <w:rsid w:val="00A01320"/>
    <w:rsid w:val="00A0780B"/>
    <w:rsid w:val="00A10DE5"/>
    <w:rsid w:val="00A164B9"/>
    <w:rsid w:val="00A168C8"/>
    <w:rsid w:val="00A2165D"/>
    <w:rsid w:val="00A3275D"/>
    <w:rsid w:val="00A35967"/>
    <w:rsid w:val="00A42064"/>
    <w:rsid w:val="00A42BD7"/>
    <w:rsid w:val="00A53322"/>
    <w:rsid w:val="00A54D82"/>
    <w:rsid w:val="00A55AE1"/>
    <w:rsid w:val="00A70EBD"/>
    <w:rsid w:val="00A72219"/>
    <w:rsid w:val="00A86A2F"/>
    <w:rsid w:val="00A87B14"/>
    <w:rsid w:val="00AB4215"/>
    <w:rsid w:val="00AC6A81"/>
    <w:rsid w:val="00AE6E0D"/>
    <w:rsid w:val="00B050F9"/>
    <w:rsid w:val="00B133EC"/>
    <w:rsid w:val="00B357F6"/>
    <w:rsid w:val="00B40042"/>
    <w:rsid w:val="00B619D1"/>
    <w:rsid w:val="00B767FB"/>
    <w:rsid w:val="00B93CF2"/>
    <w:rsid w:val="00BB4B25"/>
    <w:rsid w:val="00BD5023"/>
    <w:rsid w:val="00BF12E5"/>
    <w:rsid w:val="00C00BAE"/>
    <w:rsid w:val="00C0757A"/>
    <w:rsid w:val="00C11E4A"/>
    <w:rsid w:val="00C208B7"/>
    <w:rsid w:val="00C2105D"/>
    <w:rsid w:val="00C35A95"/>
    <w:rsid w:val="00C40FB9"/>
    <w:rsid w:val="00C4773C"/>
    <w:rsid w:val="00C60A86"/>
    <w:rsid w:val="00C64AAF"/>
    <w:rsid w:val="00C715EB"/>
    <w:rsid w:val="00CD0F80"/>
    <w:rsid w:val="00CF4266"/>
    <w:rsid w:val="00D2130E"/>
    <w:rsid w:val="00D43F4B"/>
    <w:rsid w:val="00D5285B"/>
    <w:rsid w:val="00D7215A"/>
    <w:rsid w:val="00D97EB4"/>
    <w:rsid w:val="00DA118F"/>
    <w:rsid w:val="00DA3490"/>
    <w:rsid w:val="00DB7B8E"/>
    <w:rsid w:val="00DD7785"/>
    <w:rsid w:val="00DE37F3"/>
    <w:rsid w:val="00DF1F4B"/>
    <w:rsid w:val="00E026BC"/>
    <w:rsid w:val="00E162A4"/>
    <w:rsid w:val="00E17F11"/>
    <w:rsid w:val="00E339FB"/>
    <w:rsid w:val="00E511D6"/>
    <w:rsid w:val="00E56785"/>
    <w:rsid w:val="00E64073"/>
    <w:rsid w:val="00E64160"/>
    <w:rsid w:val="00E76859"/>
    <w:rsid w:val="00E842C1"/>
    <w:rsid w:val="00E914DB"/>
    <w:rsid w:val="00EA713E"/>
    <w:rsid w:val="00EB64C3"/>
    <w:rsid w:val="00ED14A5"/>
    <w:rsid w:val="00ED1733"/>
    <w:rsid w:val="00ED310C"/>
    <w:rsid w:val="00EF5287"/>
    <w:rsid w:val="00F11B46"/>
    <w:rsid w:val="00F341EA"/>
    <w:rsid w:val="00F34223"/>
    <w:rsid w:val="00F503D1"/>
    <w:rsid w:val="00F563F9"/>
    <w:rsid w:val="00FA35A2"/>
    <w:rsid w:val="00FB55A1"/>
    <w:rsid w:val="00FB5F33"/>
    <w:rsid w:val="00FC6520"/>
    <w:rsid w:val="00FD4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7B2080-F14C-4F1A-AA54-C0823E138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7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3"/>
    <w:rsid w:val="00804D68"/>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2"/>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804D68"/>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804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804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rsid w:val="001D5307"/>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3">
    <w:name w:val="List Paragraph"/>
    <w:basedOn w:val="a"/>
    <w:uiPriority w:val="34"/>
    <w:qFormat/>
    <w:rsid w:val="001D5307"/>
    <w:pPr>
      <w:ind w:left="720"/>
      <w:contextualSpacing/>
    </w:pPr>
  </w:style>
  <w:style w:type="character" w:customStyle="1" w:styleId="21">
    <w:name w:val="Основной текст (2) + Полужирный"/>
    <w:basedOn w:val="2"/>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8130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3003"/>
  </w:style>
  <w:style w:type="paragraph" w:styleId="a6">
    <w:name w:val="footer"/>
    <w:basedOn w:val="a"/>
    <w:link w:val="a7"/>
    <w:uiPriority w:val="99"/>
    <w:unhideWhenUsed/>
    <w:rsid w:val="008130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3003"/>
  </w:style>
  <w:style w:type="paragraph" w:styleId="a8">
    <w:name w:val="Balloon Text"/>
    <w:basedOn w:val="a"/>
    <w:link w:val="a9"/>
    <w:uiPriority w:val="99"/>
    <w:semiHidden/>
    <w:unhideWhenUsed/>
    <w:rsid w:val="00D43F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F4B"/>
    <w:rPr>
      <w:rFonts w:ascii="Tahoma" w:hAnsi="Tahoma" w:cs="Tahoma"/>
      <w:sz w:val="16"/>
      <w:szCs w:val="16"/>
    </w:rPr>
  </w:style>
  <w:style w:type="character" w:customStyle="1" w:styleId="5">
    <w:name w:val="Основной текст (5) + Не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0">
    <w:name w:val="Основной текст (5)"/>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3pt">
    <w:name w:val="Основной текст (2) + 13 pt"/>
    <w:basedOn w:val="a0"/>
    <w:rsid w:val="00A164B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styleId="aa">
    <w:name w:val="Table Grid"/>
    <w:basedOn w:val="a1"/>
    <w:uiPriority w:val="59"/>
    <w:rsid w:val="00CF42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703CA5"/>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190106">
      <w:bodyDiv w:val="1"/>
      <w:marLeft w:val="0"/>
      <w:marRight w:val="0"/>
      <w:marTop w:val="0"/>
      <w:marBottom w:val="0"/>
      <w:divBdr>
        <w:top w:val="none" w:sz="0" w:space="0" w:color="auto"/>
        <w:left w:val="none" w:sz="0" w:space="0" w:color="auto"/>
        <w:bottom w:val="none" w:sz="0" w:space="0" w:color="auto"/>
        <w:right w:val="none" w:sz="0" w:space="0" w:color="auto"/>
      </w:divBdr>
    </w:div>
    <w:div w:id="1066146394">
      <w:bodyDiv w:val="1"/>
      <w:marLeft w:val="0"/>
      <w:marRight w:val="0"/>
      <w:marTop w:val="0"/>
      <w:marBottom w:val="0"/>
      <w:divBdr>
        <w:top w:val="none" w:sz="0" w:space="0" w:color="auto"/>
        <w:left w:val="none" w:sz="0" w:space="0" w:color="auto"/>
        <w:bottom w:val="none" w:sz="0" w:space="0" w:color="auto"/>
        <w:right w:val="none" w:sz="0" w:space="0" w:color="auto"/>
      </w:divBdr>
    </w:div>
    <w:div w:id="1428774397">
      <w:bodyDiv w:val="1"/>
      <w:marLeft w:val="0"/>
      <w:marRight w:val="0"/>
      <w:marTop w:val="0"/>
      <w:marBottom w:val="0"/>
      <w:divBdr>
        <w:top w:val="none" w:sz="0" w:space="0" w:color="auto"/>
        <w:left w:val="none" w:sz="0" w:space="0" w:color="auto"/>
        <w:bottom w:val="none" w:sz="0" w:space="0" w:color="auto"/>
        <w:right w:val="none" w:sz="0" w:space="0" w:color="auto"/>
      </w:divBdr>
    </w:div>
    <w:div w:id="147221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4</Pages>
  <Words>1447</Words>
  <Characters>8248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Расулова</dc:creator>
  <cp:lastModifiedBy>Министерство экономики КР</cp:lastModifiedBy>
  <cp:revision>24</cp:revision>
  <cp:lastPrinted>2020-12-28T08:59:00Z</cp:lastPrinted>
  <dcterms:created xsi:type="dcterms:W3CDTF">2020-09-28T09:32:00Z</dcterms:created>
  <dcterms:modified xsi:type="dcterms:W3CDTF">2020-12-28T09:29:00Z</dcterms:modified>
</cp:coreProperties>
</file>